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964" w:firstLineChars="300"/>
        <w:jc w:val="center"/>
        <w:rPr>
          <w:rFonts w:ascii="黑体" w:hAnsi="黑体" w:eastAsia="黑体" w:cs="黑体"/>
          <w:b/>
          <w:bCs/>
          <w:sz w:val="32"/>
          <w:szCs w:val="36"/>
        </w:rPr>
      </w:pPr>
      <w:r>
        <w:rPr>
          <w:rFonts w:hint="eastAsia" w:ascii="黑体" w:hAnsi="黑体" w:eastAsia="黑体" w:cs="黑体"/>
          <w:b/>
          <w:bCs/>
          <w:sz w:val="32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2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2"/>
          <w:szCs w:val="36"/>
        </w:rPr>
        <w:t>年临床营养科肠内营养制剂清单明细表</w:t>
      </w:r>
    </w:p>
    <w:p>
      <w:pPr>
        <w:spacing w:line="400" w:lineRule="exact"/>
        <w:ind w:firstLine="964" w:firstLineChars="300"/>
        <w:jc w:val="center"/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6"/>
        </w:rPr>
        <w:t>（成人常用型）</w:t>
      </w:r>
    </w:p>
    <w:p>
      <w:pPr>
        <w:rPr>
          <w:rFonts w:hint="eastAsia"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2025年临床营养科肠内营养制剂明细表1（成人常用型1）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872"/>
        <w:gridCol w:w="1580"/>
        <w:gridCol w:w="3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序号</w:t>
            </w:r>
          </w:p>
        </w:tc>
        <w:tc>
          <w:tcPr>
            <w:tcW w:w="287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产品名称</w:t>
            </w:r>
          </w:p>
        </w:tc>
        <w:tc>
          <w:tcPr>
            <w:tcW w:w="158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单价不超过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g/ml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 w:bidi="ar"/>
              </w:rPr>
              <w:t>）</w:t>
            </w:r>
          </w:p>
        </w:tc>
        <w:tc>
          <w:tcPr>
            <w:tcW w:w="333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适应症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7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低渣整蛋白型全营养制剂</w:t>
            </w:r>
          </w:p>
        </w:tc>
        <w:tc>
          <w:tcPr>
            <w:tcW w:w="158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0.45</w:t>
            </w:r>
          </w:p>
        </w:tc>
        <w:tc>
          <w:tcPr>
            <w:tcW w:w="3339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 10 岁以上因进食受限、消化吸收障碍、代谢紊乱需补充营养的人群。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7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低脂整蛋白型全营养制剂</w:t>
            </w:r>
          </w:p>
        </w:tc>
        <w:tc>
          <w:tcPr>
            <w:tcW w:w="158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0.32</w:t>
            </w:r>
          </w:p>
        </w:tc>
        <w:tc>
          <w:tcPr>
            <w:tcW w:w="3339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 10 岁以上因进食受限、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脂肪吸收障碍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、代谢紊乱需补充营养的人群。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87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低蛋白型全营养制剂</w:t>
            </w:r>
          </w:p>
        </w:tc>
        <w:tc>
          <w:tcPr>
            <w:tcW w:w="158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0.38</w:t>
            </w:r>
          </w:p>
        </w:tc>
        <w:tc>
          <w:tcPr>
            <w:tcW w:w="3339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肾功能受损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需补充营养的人群。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透析型营养制剂</w:t>
            </w:r>
          </w:p>
        </w:tc>
        <w:tc>
          <w:tcPr>
            <w:tcW w:w="158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0.52</w:t>
            </w:r>
          </w:p>
        </w:tc>
        <w:tc>
          <w:tcPr>
            <w:tcW w:w="3339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适用于透析人群的蛋白-能量营养补充。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87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短肽全营养乳剂</w:t>
            </w:r>
          </w:p>
        </w:tc>
        <w:tc>
          <w:tcPr>
            <w:tcW w:w="1580" w:type="dxa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0.43</w:t>
            </w:r>
          </w:p>
        </w:tc>
        <w:tc>
          <w:tcPr>
            <w:tcW w:w="3339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短肽预消化类产品，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 10 岁以上因进食受限、消化吸收障碍、代谢紊乱需补充营养的人群。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87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复合蛋白粉组件</w:t>
            </w:r>
          </w:p>
        </w:tc>
        <w:tc>
          <w:tcPr>
            <w:tcW w:w="1580" w:type="dxa"/>
          </w:tcPr>
          <w:p>
            <w:pPr>
              <w:jc w:val="center"/>
              <w:rPr>
                <w:rStyle w:val="5"/>
                <w:rFonts w:hint="default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1.22</w:t>
            </w:r>
          </w:p>
        </w:tc>
        <w:tc>
          <w:tcPr>
            <w:tcW w:w="3339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Style w:val="5"/>
                <w:rFonts w:hint="default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适用于10岁以上特定疾病或医学状况下需要补充蛋白质的人群。</w:t>
            </w:r>
          </w:p>
        </w:tc>
      </w:tr>
    </w:tbl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2025年临床营养科肠内营养制剂明细表2（成人常用型2）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2873"/>
        <w:gridCol w:w="1600"/>
        <w:gridCol w:w="3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序号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产品名称</w:t>
            </w:r>
          </w:p>
        </w:tc>
        <w:tc>
          <w:tcPr>
            <w:tcW w:w="16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单价不超过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元/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g/ml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）</w:t>
            </w:r>
          </w:p>
        </w:tc>
        <w:tc>
          <w:tcPr>
            <w:tcW w:w="33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适应症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7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高蛋白整蛋白型全营养制剂</w:t>
            </w:r>
          </w:p>
        </w:tc>
        <w:tc>
          <w:tcPr>
            <w:tcW w:w="160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0.65</w:t>
            </w:r>
          </w:p>
        </w:tc>
        <w:tc>
          <w:tcPr>
            <w:tcW w:w="3318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适用于10岁以上因进食受限需补充营养的人群。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7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糖尿病型营养制剂</w:t>
            </w:r>
          </w:p>
        </w:tc>
        <w:tc>
          <w:tcPr>
            <w:tcW w:w="160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0.37</w:t>
            </w:r>
          </w:p>
        </w:tc>
        <w:tc>
          <w:tcPr>
            <w:tcW w:w="3318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适用于糖尿病、高血糖及需要血糖控制人群的营养补充或饮食替代。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87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肝病型营养制剂</w:t>
            </w:r>
          </w:p>
        </w:tc>
        <w:tc>
          <w:tcPr>
            <w:tcW w:w="160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0.51</w:t>
            </w:r>
          </w:p>
        </w:tc>
        <w:tc>
          <w:tcPr>
            <w:tcW w:w="3318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适用于肝功能障碍人群的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蛋白-能量营养补充。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7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肿瘤型营养制剂</w:t>
            </w:r>
          </w:p>
        </w:tc>
        <w:tc>
          <w:tcPr>
            <w:tcW w:w="160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0.51</w:t>
            </w:r>
          </w:p>
        </w:tc>
        <w:tc>
          <w:tcPr>
            <w:tcW w:w="3318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适用于10岁以上存在营养风险或营养不良的肿瘤患者。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87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膳食纤维组件</w:t>
            </w:r>
          </w:p>
        </w:tc>
        <w:tc>
          <w:tcPr>
            <w:tcW w:w="1600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0.8</w:t>
            </w:r>
          </w:p>
        </w:tc>
        <w:tc>
          <w:tcPr>
            <w:tcW w:w="3318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适用于多种原因引起的便秘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或腹泻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87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蛋白粉组件</w:t>
            </w:r>
          </w:p>
        </w:tc>
        <w:tc>
          <w:tcPr>
            <w:tcW w:w="1600" w:type="dxa"/>
          </w:tcPr>
          <w:p>
            <w:pPr>
              <w:jc w:val="center"/>
              <w:rPr>
                <w:rStyle w:val="5"/>
                <w:rFonts w:hint="default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0.8</w:t>
            </w:r>
          </w:p>
        </w:tc>
        <w:tc>
          <w:tcPr>
            <w:tcW w:w="3318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Style w:val="5"/>
                <w:rFonts w:hint="default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适用于10岁以上特定疾病或医学状况下需要补充蛋白质的人群。</w:t>
            </w:r>
          </w:p>
        </w:tc>
      </w:tr>
    </w:tbl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2025年临床营养科肠内营养制剂明细表3（成人常用型3）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882"/>
        <w:gridCol w:w="1884"/>
        <w:gridCol w:w="3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序号</w:t>
            </w:r>
          </w:p>
        </w:tc>
        <w:tc>
          <w:tcPr>
            <w:tcW w:w="288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产品名称</w:t>
            </w:r>
          </w:p>
        </w:tc>
        <w:tc>
          <w:tcPr>
            <w:tcW w:w="188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单价不超过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g/ml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 w:bidi="ar"/>
              </w:rPr>
              <w:t>）</w:t>
            </w:r>
          </w:p>
        </w:tc>
        <w:tc>
          <w:tcPr>
            <w:tcW w:w="30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适应症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匀浆膳</w:t>
            </w:r>
          </w:p>
        </w:tc>
        <w:tc>
          <w:tcPr>
            <w:tcW w:w="1884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0.11</w:t>
            </w:r>
          </w:p>
        </w:tc>
        <w:tc>
          <w:tcPr>
            <w:tcW w:w="3025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 10 岁以上因进食受限需补充营养的人群。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短肽型全营养制剂</w:t>
            </w:r>
          </w:p>
        </w:tc>
        <w:tc>
          <w:tcPr>
            <w:tcW w:w="1884" w:type="dxa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0.61</w:t>
            </w:r>
          </w:p>
        </w:tc>
        <w:tc>
          <w:tcPr>
            <w:tcW w:w="3025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短肽预消化类产品，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 10 岁以上因进食受限、消化吸收障碍、代谢紊乱需补充营养的人群。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8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低脂短肽型全营养制剂</w:t>
            </w:r>
          </w:p>
        </w:tc>
        <w:tc>
          <w:tcPr>
            <w:tcW w:w="1884" w:type="dxa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0.54</w:t>
            </w:r>
          </w:p>
        </w:tc>
        <w:tc>
          <w:tcPr>
            <w:tcW w:w="3025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短肽预消化类产品，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 10 岁以上因进食受限、消化吸收障碍、代谢紊乱需补充营养的人群。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术前型口服糖（液体）</w:t>
            </w:r>
          </w:p>
        </w:tc>
        <w:tc>
          <w:tcPr>
            <w:tcW w:w="1884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0.89</w:t>
            </w:r>
          </w:p>
        </w:tc>
        <w:tc>
          <w:tcPr>
            <w:tcW w:w="3025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适用于术前需要补充碳水化合物或电解质的人群。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8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水溶性维生素</w:t>
            </w:r>
          </w:p>
        </w:tc>
        <w:tc>
          <w:tcPr>
            <w:tcW w:w="1884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0.97</w:t>
            </w:r>
          </w:p>
        </w:tc>
        <w:tc>
          <w:tcPr>
            <w:tcW w:w="3025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用于需要补充水溶性维生素的患者。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8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成人益生菌</w:t>
            </w:r>
          </w:p>
        </w:tc>
        <w:tc>
          <w:tcPr>
            <w:tcW w:w="1884" w:type="dxa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4.25</w:t>
            </w:r>
          </w:p>
        </w:tc>
        <w:tc>
          <w:tcPr>
            <w:tcW w:w="3025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适用于长期抗生素使用、肠道菌群紊乱、腹泻的患者等。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  <w:docVar w:name="KSO_WPS_MARK_KEY" w:val="23637db1-1934-4b2e-95d1-2a8b8fc99b09"/>
  </w:docVars>
  <w:rsids>
    <w:rsidRoot w:val="00000000"/>
    <w:rsid w:val="26A11AEE"/>
    <w:rsid w:val="4ED4407E"/>
    <w:rsid w:val="53C20F2E"/>
    <w:rsid w:val="636C0B3A"/>
    <w:rsid w:val="65EB3ECF"/>
    <w:rsid w:val="7315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809</Words>
  <Characters>895</Characters>
  <Lines>0</Lines>
  <Paragraphs>0</Paragraphs>
  <TotalTime>4</TotalTime>
  <ScaleCrop>false</ScaleCrop>
  <LinksUpToDate>false</LinksUpToDate>
  <CharactersWithSpaces>907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2025-05-22T00:40:00Z</dcterms:created>
  <dc:creator>ASUS</dc:creator>
  <cp:lastModifiedBy>萱爸</cp:lastModifiedBy>
  <dcterms:modified xsi:type="dcterms:W3CDTF">2025-05-22T08:02:28Z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54DB3A2C417D484EA5477AC143437158_13</vt:lpwstr>
  </property>
  <property fmtid="{D5CDD505-2E9C-101B-9397-08002B2CF9AE}" pid="4" name="KSOTemplateDocerSaveRecord">
    <vt:lpwstr>eyJoZGlkIjoiNGM1ZWFiMzg1ZjhhNzZiNTdlNDNhYjA5OGMyNWNiNzAiLCJ1c2VySWQiOiIyNjM1MjUwMzMifQ==</vt:lpwstr>
  </property>
</Properties>
</file>