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93D" w:rsidRPr="006528F3" w:rsidRDefault="005F69DF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/>
          <w:sz w:val="28"/>
          <w:szCs w:val="28"/>
        </w:rPr>
        <w:t>附件</w:t>
      </w:r>
      <w:r w:rsidRPr="006528F3">
        <w:rPr>
          <w:rFonts w:ascii="仿宋" w:eastAsia="仿宋" w:hAnsi="仿宋" w:hint="eastAsia"/>
          <w:sz w:val="28"/>
          <w:szCs w:val="28"/>
        </w:rPr>
        <w:t>1</w:t>
      </w:r>
    </w:p>
    <w:p w:rsidR="005F69DF" w:rsidRPr="006528F3" w:rsidRDefault="005F69DF" w:rsidP="006528F3">
      <w:pPr>
        <w:jc w:val="center"/>
        <w:rPr>
          <w:rFonts w:ascii="方正小标宋简体" w:eastAsia="方正小标宋简体" w:hAnsi="华文中宋"/>
          <w:sz w:val="44"/>
          <w:szCs w:val="44"/>
        </w:rPr>
      </w:pPr>
      <w:r w:rsidRPr="006528F3">
        <w:rPr>
          <w:rFonts w:ascii="方正小标宋简体" w:eastAsia="方正小标宋简体" w:hAnsi="华文中宋" w:hint="eastAsia"/>
          <w:sz w:val="44"/>
          <w:szCs w:val="44"/>
        </w:rPr>
        <w:t>用药指导及互联网审方功能需求</w:t>
      </w:r>
    </w:p>
    <w:p w:rsidR="00EB488C" w:rsidRPr="006528F3" w:rsidRDefault="00EB488C">
      <w:pPr>
        <w:rPr>
          <w:rFonts w:ascii="仿宋" w:eastAsia="仿宋" w:hAnsi="仿宋"/>
          <w:b/>
          <w:sz w:val="28"/>
          <w:szCs w:val="28"/>
        </w:rPr>
      </w:pPr>
      <w:r w:rsidRPr="006528F3">
        <w:rPr>
          <w:rFonts w:ascii="仿宋" w:eastAsia="仿宋" w:hAnsi="仿宋"/>
          <w:b/>
          <w:sz w:val="28"/>
          <w:szCs w:val="28"/>
        </w:rPr>
        <w:t>一、互联网审方功能</w:t>
      </w:r>
    </w:p>
    <w:p w:rsidR="005F69DF" w:rsidRPr="006528F3" w:rsidRDefault="00EB488C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1、能够适配我院合理用药系统，提供正常的功能整合。</w:t>
      </w:r>
    </w:p>
    <w:p w:rsidR="00EB488C" w:rsidRPr="006528F3" w:rsidRDefault="00EB488C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/>
          <w:sz w:val="28"/>
          <w:szCs w:val="28"/>
        </w:rPr>
        <w:t>2、支持互联网处方的前置审核功能，并能提供与互联网医院及下线前置审方中心的统一整合</w:t>
      </w:r>
      <w:r w:rsidR="00177F88">
        <w:rPr>
          <w:rFonts w:ascii="仿宋" w:eastAsia="仿宋" w:hAnsi="仿宋"/>
          <w:sz w:val="28"/>
          <w:szCs w:val="28"/>
        </w:rPr>
        <w:t>，</w:t>
      </w:r>
      <w:r w:rsidR="00177F88" w:rsidRPr="00177F88">
        <w:rPr>
          <w:rFonts w:ascii="仿宋" w:eastAsia="仿宋" w:hAnsi="仿宋" w:hint="eastAsia"/>
          <w:sz w:val="28"/>
          <w:szCs w:val="28"/>
        </w:rPr>
        <w:t>应能对互联网处方进行用法用量、超多日用量、药物相互作用、禁忌症、不良反应、特殊人群用药、性别用药、重复用药、适应症、药物过敏</w:t>
      </w:r>
      <w:r w:rsidR="00177F88">
        <w:rPr>
          <w:rFonts w:ascii="仿宋" w:eastAsia="仿宋" w:hAnsi="仿宋" w:hint="eastAsia"/>
          <w:sz w:val="28"/>
          <w:szCs w:val="28"/>
        </w:rPr>
        <w:t>、处方规范性、医保用药、越权用药等合理用药相关审查，并提示医生</w:t>
      </w:r>
      <w:r w:rsidRPr="006528F3">
        <w:rPr>
          <w:rFonts w:ascii="仿宋" w:eastAsia="仿宋" w:hAnsi="仿宋"/>
          <w:sz w:val="28"/>
          <w:szCs w:val="28"/>
        </w:rPr>
        <w:t>。</w:t>
      </w:r>
      <w:r w:rsidR="00CD7594" w:rsidRPr="006528F3">
        <w:rPr>
          <w:rFonts w:ascii="仿宋" w:eastAsia="仿宋" w:hAnsi="仿宋"/>
          <w:sz w:val="28"/>
          <w:szCs w:val="28"/>
        </w:rPr>
        <w:t>支持互联网医院的接口对接。</w:t>
      </w:r>
    </w:p>
    <w:p w:rsidR="00EB488C" w:rsidRPr="006528F3" w:rsidRDefault="00EB488C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3、能够针对互联网医院的处方进行智库审查，提供处方合理性的建议</w:t>
      </w:r>
      <w:r w:rsidR="00177F88">
        <w:rPr>
          <w:rFonts w:ascii="仿宋" w:eastAsia="仿宋" w:hAnsi="仿宋" w:hint="eastAsia"/>
          <w:sz w:val="28"/>
          <w:szCs w:val="28"/>
        </w:rPr>
        <w:t>。</w:t>
      </w:r>
      <w:r w:rsidR="00177F88" w:rsidRPr="00177F88">
        <w:rPr>
          <w:rFonts w:ascii="仿宋" w:eastAsia="仿宋" w:hAnsi="仿宋" w:hint="eastAsia"/>
          <w:sz w:val="28"/>
          <w:szCs w:val="28"/>
        </w:rPr>
        <w:t>应能对剂量、给药途径、药物相互作用、禁忌症、不良反应、特殊人群用药、性别用药、药物过敏、重复用药、适应症审查项目进行审查提示屏蔽，屏蔽后不再对相同问题进行提示。</w:t>
      </w:r>
      <w:r w:rsidRPr="006528F3">
        <w:rPr>
          <w:rFonts w:ascii="仿宋" w:eastAsia="仿宋" w:hAnsi="仿宋" w:hint="eastAsia"/>
          <w:sz w:val="28"/>
          <w:szCs w:val="28"/>
        </w:rPr>
        <w:t>。</w:t>
      </w:r>
    </w:p>
    <w:p w:rsidR="00EB488C" w:rsidRPr="006528F3" w:rsidRDefault="00EB488C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4、针对处方合理性可进行警告及拦截</w:t>
      </w:r>
      <w:r w:rsidR="00FA7ABB" w:rsidRPr="006528F3">
        <w:rPr>
          <w:rFonts w:ascii="仿宋" w:eastAsia="仿宋" w:hAnsi="仿宋" w:hint="eastAsia"/>
          <w:sz w:val="28"/>
          <w:szCs w:val="28"/>
        </w:rPr>
        <w:t>，并提供与药师在线审方的沟通工具。</w:t>
      </w:r>
    </w:p>
    <w:p w:rsidR="00FA7ABB" w:rsidRDefault="00FA7ABB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5</w:t>
      </w:r>
      <w:r w:rsidR="00177F88">
        <w:rPr>
          <w:rFonts w:ascii="仿宋" w:eastAsia="仿宋" w:hAnsi="仿宋" w:hint="eastAsia"/>
          <w:sz w:val="28"/>
          <w:szCs w:val="28"/>
        </w:rPr>
        <w:t>、</w:t>
      </w:r>
      <w:r w:rsidR="00177F88" w:rsidRPr="00177F88">
        <w:rPr>
          <w:rFonts w:ascii="仿宋" w:eastAsia="仿宋" w:hAnsi="仿宋" w:hint="eastAsia"/>
          <w:sz w:val="28"/>
          <w:szCs w:val="28"/>
        </w:rPr>
        <w:t>应能在系统自带知识库的基础上，提供审查项目的审查规则自定义功能，以满足临床实际需要。</w:t>
      </w:r>
      <w:r w:rsidR="00177F88">
        <w:rPr>
          <w:rFonts w:ascii="仿宋" w:eastAsia="仿宋" w:hAnsi="仿宋" w:hint="eastAsia"/>
          <w:sz w:val="28"/>
          <w:szCs w:val="28"/>
        </w:rPr>
        <w:t>支持智库审查不通过</w:t>
      </w:r>
      <w:r w:rsidRPr="006528F3">
        <w:rPr>
          <w:rFonts w:ascii="仿宋" w:eastAsia="仿宋" w:hAnsi="仿宋" w:hint="eastAsia"/>
          <w:sz w:val="28"/>
          <w:szCs w:val="28"/>
        </w:rPr>
        <w:t>的处方，推送至药师审方端进行人工</w:t>
      </w:r>
      <w:bookmarkStart w:id="0" w:name="_GoBack"/>
      <w:bookmarkEnd w:id="0"/>
      <w:r w:rsidRPr="006528F3">
        <w:rPr>
          <w:rFonts w:ascii="仿宋" w:eastAsia="仿宋" w:hAnsi="仿宋" w:hint="eastAsia"/>
          <w:sz w:val="28"/>
          <w:szCs w:val="28"/>
        </w:rPr>
        <w:t>审方。</w:t>
      </w:r>
    </w:p>
    <w:p w:rsidR="00177F88" w:rsidRPr="006528F3" w:rsidRDefault="00177F88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6、具备统计分析功能，</w:t>
      </w:r>
      <w:r w:rsidRPr="00177F88">
        <w:rPr>
          <w:rFonts w:ascii="仿宋" w:eastAsia="仿宋" w:hAnsi="仿宋" w:hint="eastAsia"/>
          <w:sz w:val="28"/>
          <w:szCs w:val="28"/>
        </w:rPr>
        <w:t>可以按照科室、医生、药品对不同严重程度、不同类型的问题处方及审查结果进行统计，为医院分析总结提供依据。</w:t>
      </w:r>
    </w:p>
    <w:p w:rsidR="00FA7ABB" w:rsidRPr="006528F3" w:rsidRDefault="00177F8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FA7ABB" w:rsidRPr="006528F3">
        <w:rPr>
          <w:rFonts w:ascii="仿宋" w:eastAsia="仿宋" w:hAnsi="仿宋" w:hint="eastAsia"/>
          <w:sz w:val="28"/>
          <w:szCs w:val="28"/>
        </w:rPr>
        <w:t>、</w:t>
      </w:r>
      <w:r w:rsidR="004D3A9E" w:rsidRPr="006528F3">
        <w:rPr>
          <w:rFonts w:ascii="仿宋" w:eastAsia="仿宋" w:hAnsi="仿宋" w:hint="eastAsia"/>
          <w:sz w:val="28"/>
          <w:szCs w:val="28"/>
        </w:rPr>
        <w:t>提供原厂厂家或授权供应商的相关资质，能够享受原厂质保</w:t>
      </w:r>
      <w:r w:rsidR="006528F3" w:rsidRPr="006528F3">
        <w:rPr>
          <w:rFonts w:ascii="仿宋" w:eastAsia="仿宋" w:hAnsi="仿宋" w:hint="eastAsia"/>
          <w:sz w:val="28"/>
          <w:szCs w:val="28"/>
        </w:rPr>
        <w:t>和售后</w:t>
      </w:r>
      <w:r w:rsidR="004D3A9E" w:rsidRPr="006528F3">
        <w:rPr>
          <w:rFonts w:ascii="仿宋" w:eastAsia="仿宋" w:hAnsi="仿宋" w:hint="eastAsia"/>
          <w:sz w:val="28"/>
          <w:szCs w:val="28"/>
        </w:rPr>
        <w:t>。</w:t>
      </w:r>
    </w:p>
    <w:p w:rsidR="00BB5456" w:rsidRPr="006528F3" w:rsidRDefault="00BB5456">
      <w:pPr>
        <w:rPr>
          <w:rFonts w:ascii="仿宋" w:eastAsia="仿宋" w:hAnsi="仿宋"/>
          <w:b/>
          <w:sz w:val="28"/>
          <w:szCs w:val="28"/>
        </w:rPr>
      </w:pPr>
      <w:r w:rsidRPr="006528F3">
        <w:rPr>
          <w:rFonts w:ascii="仿宋" w:eastAsia="仿宋" w:hAnsi="仿宋"/>
          <w:b/>
          <w:sz w:val="28"/>
          <w:szCs w:val="28"/>
        </w:rPr>
        <w:lastRenderedPageBreak/>
        <w:t>二、用药指导功能</w:t>
      </w:r>
    </w:p>
    <w:p w:rsidR="00BB5456" w:rsidRPr="006528F3" w:rsidRDefault="00BB5456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1、提供满足智慧医院、互联互通评审、电子病历评审等省、国家要求的评审的相关用药指导的功能要求。</w:t>
      </w:r>
    </w:p>
    <w:p w:rsidR="00BB5456" w:rsidRPr="006528F3" w:rsidRDefault="00BB5456" w:rsidP="00177F88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2、提供互联网医院针对用药指导的查询、推送等相关功能，支持接口对接及接口调用。</w:t>
      </w:r>
      <w:r w:rsidR="00177F88" w:rsidRPr="00177F88">
        <w:rPr>
          <w:rFonts w:ascii="仿宋" w:eastAsia="仿宋" w:hAnsi="仿宋" w:hint="eastAsia"/>
          <w:sz w:val="28"/>
          <w:szCs w:val="28"/>
        </w:rPr>
        <w:t>系统应支持患者查看用药指导信息。系统应可保存患者历史用药指导信息。应可查看用药信息、注意事项、药品说明书、错时用药、饮食禁忌等。系统应支持患者设置用药时间和购药提醒。</w:t>
      </w:r>
    </w:p>
    <w:p w:rsidR="00BB5456" w:rsidRPr="006528F3" w:rsidRDefault="00BB5456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3、支持线上、线下用药指导单的主动查询和被动调用功能。</w:t>
      </w:r>
    </w:p>
    <w:p w:rsidR="00BB5456" w:rsidRPr="006528F3" w:rsidRDefault="00BB5456" w:rsidP="00177F88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4、支持用药指导单的定制，并支持多种定制模式如个人用药指导、亲友用药指导等。</w:t>
      </w:r>
      <w:r w:rsidR="00177F88" w:rsidRPr="00177F88">
        <w:rPr>
          <w:rFonts w:ascii="仿宋" w:eastAsia="仿宋" w:hAnsi="仿宋" w:hint="eastAsia"/>
          <w:sz w:val="28"/>
          <w:szCs w:val="28"/>
        </w:rPr>
        <w:t>系统应支持按照日历的形式显示患者用药情况，并支持患者自定义补记用药记录。应支持患者记录是否服药，并可生成用药依从性报告。</w:t>
      </w:r>
    </w:p>
    <w:p w:rsidR="00BB5456" w:rsidRDefault="00BB5456">
      <w:pPr>
        <w:rPr>
          <w:rFonts w:ascii="仿宋" w:eastAsia="仿宋" w:hAnsi="仿宋"/>
          <w:sz w:val="28"/>
          <w:szCs w:val="28"/>
        </w:rPr>
      </w:pPr>
      <w:r w:rsidRPr="006528F3">
        <w:rPr>
          <w:rFonts w:ascii="仿宋" w:eastAsia="仿宋" w:hAnsi="仿宋" w:hint="eastAsia"/>
          <w:sz w:val="28"/>
          <w:szCs w:val="28"/>
        </w:rPr>
        <w:t>5、支持用药提醒功能，可通过医院公众号、小程序、服务号等消息推送，提醒患者用药。</w:t>
      </w:r>
      <w:r w:rsidR="00177F88" w:rsidRPr="00177F88">
        <w:rPr>
          <w:rFonts w:ascii="仿宋" w:eastAsia="仿宋" w:hAnsi="仿宋" w:hint="eastAsia"/>
          <w:sz w:val="28"/>
          <w:szCs w:val="28"/>
        </w:rPr>
        <w:t>支持患者查询用药安全教育知识</w:t>
      </w:r>
    </w:p>
    <w:p w:rsidR="00177F88" w:rsidRDefault="00177F8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6、具备用药健康记录功能（如</w:t>
      </w:r>
      <w:r w:rsidRPr="00177F88">
        <w:rPr>
          <w:rFonts w:ascii="仿宋" w:eastAsia="仿宋" w:hAnsi="仿宋" w:hint="eastAsia"/>
          <w:sz w:val="28"/>
          <w:szCs w:val="28"/>
        </w:rPr>
        <w:t>血压值、血糖值和INR值。</w:t>
      </w:r>
      <w:r>
        <w:rPr>
          <w:rFonts w:ascii="仿宋" w:eastAsia="仿宋" w:hAnsi="仿宋" w:hint="eastAsia"/>
          <w:sz w:val="28"/>
          <w:szCs w:val="28"/>
        </w:rPr>
        <w:t>），</w:t>
      </w:r>
      <w:r w:rsidRPr="00177F88">
        <w:rPr>
          <w:rFonts w:ascii="仿宋" w:eastAsia="仿宋" w:hAnsi="仿宋" w:hint="eastAsia"/>
          <w:sz w:val="28"/>
          <w:szCs w:val="28"/>
        </w:rPr>
        <w:t>收录多种健康评估工具供患者评估自身健康状态。如：预产期及孕周计算、成人体重评估、烟草依赖性评估等。</w:t>
      </w:r>
    </w:p>
    <w:p w:rsidR="00177F88" w:rsidRDefault="00177F8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7、支持个人用药档案维护，并支持时间轴等多维显示。</w:t>
      </w:r>
    </w:p>
    <w:p w:rsidR="00177F88" w:rsidRPr="006528F3" w:rsidRDefault="00177F88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8、支持P</w:t>
      </w:r>
      <w:r>
        <w:rPr>
          <w:rFonts w:ascii="仿宋" w:eastAsia="仿宋" w:hAnsi="仿宋"/>
          <w:sz w:val="28"/>
          <w:szCs w:val="28"/>
        </w:rPr>
        <w:t>C端和微信端多种形式的审方，并可提供</w:t>
      </w:r>
      <w:r>
        <w:rPr>
          <w:rFonts w:ascii="仿宋" w:eastAsia="仿宋" w:hAnsi="仿宋" w:hint="eastAsia"/>
          <w:sz w:val="28"/>
          <w:szCs w:val="28"/>
        </w:rPr>
        <w:t>A</w:t>
      </w:r>
      <w:r>
        <w:rPr>
          <w:rFonts w:ascii="仿宋" w:eastAsia="仿宋" w:hAnsi="仿宋"/>
          <w:sz w:val="28"/>
          <w:szCs w:val="28"/>
        </w:rPr>
        <w:t>PP。</w:t>
      </w:r>
    </w:p>
    <w:p w:rsidR="00BB5456" w:rsidRPr="006528F3" w:rsidRDefault="00177F8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BB5456" w:rsidRPr="006528F3">
        <w:rPr>
          <w:rFonts w:ascii="仿宋" w:eastAsia="仿宋" w:hAnsi="仿宋"/>
          <w:sz w:val="28"/>
          <w:szCs w:val="28"/>
        </w:rPr>
        <w:t>、</w:t>
      </w:r>
      <w:r w:rsidR="006528F3" w:rsidRPr="006528F3">
        <w:rPr>
          <w:rFonts w:ascii="仿宋" w:eastAsia="仿宋" w:hAnsi="仿宋" w:hint="eastAsia"/>
          <w:sz w:val="28"/>
          <w:szCs w:val="28"/>
        </w:rPr>
        <w:t>提供原厂厂家或授权供应商的相关资质，能够享受原厂质保和售后。</w:t>
      </w:r>
    </w:p>
    <w:sectPr w:rsidR="00BB5456" w:rsidRPr="00652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C73" w:rsidRDefault="001D1C73" w:rsidP="00177F88">
      <w:r>
        <w:separator/>
      </w:r>
    </w:p>
  </w:endnote>
  <w:endnote w:type="continuationSeparator" w:id="0">
    <w:p w:rsidR="001D1C73" w:rsidRDefault="001D1C73" w:rsidP="0017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C73" w:rsidRDefault="001D1C73" w:rsidP="00177F88">
      <w:r>
        <w:separator/>
      </w:r>
    </w:p>
  </w:footnote>
  <w:footnote w:type="continuationSeparator" w:id="0">
    <w:p w:rsidR="001D1C73" w:rsidRDefault="001D1C73" w:rsidP="00177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AF"/>
    <w:rsid w:val="000361AF"/>
    <w:rsid w:val="00177F88"/>
    <w:rsid w:val="001D1C73"/>
    <w:rsid w:val="004D3A9E"/>
    <w:rsid w:val="005F69DF"/>
    <w:rsid w:val="006528F3"/>
    <w:rsid w:val="00BB5456"/>
    <w:rsid w:val="00CD7594"/>
    <w:rsid w:val="00E1793D"/>
    <w:rsid w:val="00EB488C"/>
    <w:rsid w:val="00FA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D302FD-F320-4609-9E29-44E96F33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8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7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7F8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7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7F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2026-07-06T01:11:00Z</dcterms:created>
  <dcterms:modified xsi:type="dcterms:W3CDTF">2026-07-07T07:41:00Z</dcterms:modified>
</cp:coreProperties>
</file>